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5248A" w14:textId="499B84E1" w:rsidR="00F12372" w:rsidRDefault="00F12372" w:rsidP="00F123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7F361D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  <w:t>S5-2</w:t>
      </w:r>
      <w:r w:rsidR="008B3121">
        <w:rPr>
          <w:rFonts w:hint="eastAsia"/>
          <w:b/>
          <w:i/>
          <w:noProof/>
          <w:sz w:val="28"/>
          <w:lang w:eastAsia="zh-CN"/>
        </w:rPr>
        <w:t>5</w:t>
      </w:r>
      <w:r w:rsidR="006577CD">
        <w:rPr>
          <w:rFonts w:hint="eastAsia"/>
          <w:b/>
          <w:i/>
          <w:noProof/>
          <w:sz w:val="28"/>
          <w:lang w:eastAsia="zh-CN"/>
        </w:rPr>
        <w:t>0340</w:t>
      </w:r>
    </w:p>
    <w:p w14:paraId="4FB7B8E5" w14:textId="4E4C852F" w:rsidR="00F12372" w:rsidRPr="000F2E79" w:rsidRDefault="007F361D" w:rsidP="00F12372">
      <w:pPr>
        <w:pStyle w:val="a5"/>
        <w:rPr>
          <w:sz w:val="24"/>
          <w:lang w:eastAsia="zh-CN"/>
        </w:rPr>
      </w:pPr>
      <w:bookmarkStart w:id="0" w:name="OLE_LINK4"/>
      <w:r>
        <w:rPr>
          <w:rFonts w:hint="eastAsia"/>
          <w:sz w:val="24"/>
          <w:lang w:eastAsia="zh-CN"/>
        </w:rPr>
        <w:t>Sophia-Antipolis</w:t>
      </w:r>
      <w:r w:rsidR="00035885" w:rsidRPr="00035885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France</w:t>
      </w:r>
      <w:r w:rsidR="00035885" w:rsidRPr="00035885">
        <w:rPr>
          <w:sz w:val="24"/>
        </w:rPr>
        <w:t>, 1</w:t>
      </w:r>
      <w:r>
        <w:rPr>
          <w:rFonts w:hint="eastAsia"/>
          <w:sz w:val="24"/>
          <w:lang w:eastAsia="zh-CN"/>
        </w:rPr>
        <w:t>6</w:t>
      </w:r>
      <w:r w:rsidR="00035885" w:rsidRPr="00035885">
        <w:rPr>
          <w:sz w:val="24"/>
        </w:rPr>
        <w:t xml:space="preserve"> - 2</w:t>
      </w:r>
      <w:r>
        <w:rPr>
          <w:rFonts w:hint="eastAsia"/>
          <w:sz w:val="24"/>
          <w:lang w:eastAsia="zh-CN"/>
        </w:rPr>
        <w:t>1</w:t>
      </w:r>
      <w:r w:rsidR="00035885" w:rsidRPr="00035885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Feb</w:t>
      </w:r>
      <w:r w:rsidR="00273598">
        <w:rPr>
          <w:rFonts w:hint="eastAsia"/>
          <w:sz w:val="24"/>
          <w:lang w:eastAsia="zh-CN"/>
        </w:rPr>
        <w:t>ruary</w:t>
      </w:r>
      <w:r w:rsidR="00035885" w:rsidRPr="00035885">
        <w:rPr>
          <w:sz w:val="24"/>
        </w:rPr>
        <w:t xml:space="preserve"> 202</w:t>
      </w:r>
      <w:r>
        <w:rPr>
          <w:rFonts w:hint="eastAsia"/>
          <w:sz w:val="24"/>
          <w:lang w:eastAsia="zh-CN"/>
        </w:rPr>
        <w:t>5</w:t>
      </w:r>
    </w:p>
    <w:bookmarkEnd w:id="0"/>
    <w:p w14:paraId="22FE4FEE" w14:textId="77777777" w:rsidR="0010401F" w:rsidRPr="00E371E7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en-IE"/>
        </w:rPr>
      </w:pPr>
    </w:p>
    <w:p w14:paraId="114D283E" w14:textId="5BAB53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223F">
        <w:rPr>
          <w:rFonts w:ascii="Arial" w:hAnsi="Arial" w:hint="eastAsia"/>
          <w:b/>
          <w:lang w:val="en-US" w:eastAsia="zh-CN"/>
        </w:rPr>
        <w:t>China Telecom</w:t>
      </w:r>
    </w:p>
    <w:p w14:paraId="580D90A3" w14:textId="094611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2"/>
      <w:bookmarkStart w:id="2" w:name="OLE_LINK1"/>
      <w:r w:rsidR="0001223F" w:rsidRPr="0001223F">
        <w:rPr>
          <w:rFonts w:ascii="Arial" w:hAnsi="Arial" w:cs="Arial"/>
          <w:b/>
        </w:rPr>
        <w:t xml:space="preserve">Rel-19 </w:t>
      </w:r>
      <w:bookmarkEnd w:id="1"/>
      <w:bookmarkEnd w:id="2"/>
      <w:r w:rsidR="00C0289E" w:rsidRPr="00C0289E">
        <w:rPr>
          <w:rFonts w:ascii="Arial" w:hAnsi="Arial" w:cs="Arial"/>
          <w:b/>
        </w:rPr>
        <w:t xml:space="preserve">DP </w:t>
      </w:r>
      <w:r w:rsidR="00FC74FD">
        <w:rPr>
          <w:rFonts w:ascii="Arial" w:hAnsi="Arial" w:cs="Arial" w:hint="eastAsia"/>
          <w:b/>
          <w:lang w:eastAsia="zh-CN"/>
        </w:rPr>
        <w:t xml:space="preserve">on </w:t>
      </w:r>
      <w:r w:rsidR="0090101A">
        <w:rPr>
          <w:rFonts w:ascii="Arial" w:hAnsi="Arial" w:cs="Arial" w:hint="eastAsia"/>
          <w:b/>
          <w:lang w:eastAsia="zh-CN"/>
        </w:rPr>
        <w:t>C</w:t>
      </w:r>
      <w:r w:rsidR="00D67516">
        <w:rPr>
          <w:rFonts w:ascii="Arial" w:hAnsi="Arial" w:cs="Arial" w:hint="eastAsia"/>
          <w:b/>
          <w:lang w:eastAsia="zh-CN"/>
        </w:rPr>
        <w:t xml:space="preserve">harging </w:t>
      </w:r>
      <w:r w:rsidR="0090101A">
        <w:rPr>
          <w:rFonts w:ascii="Arial" w:hAnsi="Arial" w:cs="Arial" w:hint="eastAsia"/>
          <w:b/>
          <w:lang w:eastAsia="zh-CN"/>
        </w:rPr>
        <w:t>Aspects of</w:t>
      </w:r>
      <w:r w:rsidR="00D67516">
        <w:rPr>
          <w:rFonts w:ascii="Arial" w:hAnsi="Arial" w:cs="Arial" w:hint="eastAsia"/>
          <w:b/>
          <w:lang w:eastAsia="zh-CN"/>
        </w:rPr>
        <w:t xml:space="preserve"> </w:t>
      </w:r>
      <w:r w:rsidR="001D1DA6">
        <w:rPr>
          <w:rFonts w:ascii="Arial" w:hAnsi="Arial" w:cs="Arial" w:hint="eastAsia"/>
          <w:b/>
          <w:lang w:eastAsia="zh-CN"/>
        </w:rPr>
        <w:t>5G</w:t>
      </w:r>
      <w:r w:rsidR="009777B2">
        <w:rPr>
          <w:rFonts w:ascii="Arial" w:hAnsi="Arial" w:cs="Arial" w:hint="eastAsia"/>
          <w:b/>
          <w:lang w:eastAsia="zh-CN"/>
        </w:rPr>
        <w:t>C</w:t>
      </w:r>
      <w:r w:rsidR="001D1DA6">
        <w:rPr>
          <w:rFonts w:ascii="Arial" w:hAnsi="Arial" w:cs="Arial" w:hint="eastAsia"/>
          <w:b/>
          <w:lang w:eastAsia="zh-CN"/>
        </w:rPr>
        <w:t xml:space="preserve"> </w:t>
      </w:r>
      <w:r w:rsidR="00FC74FD">
        <w:rPr>
          <w:rFonts w:ascii="Arial" w:hAnsi="Arial" w:cs="Arial" w:hint="eastAsia"/>
          <w:b/>
          <w:lang w:eastAsia="zh-CN"/>
        </w:rPr>
        <w:t>L</w:t>
      </w:r>
      <w:r w:rsidR="009777B2">
        <w:rPr>
          <w:rFonts w:ascii="Arial" w:hAnsi="Arial" w:cs="Arial" w:hint="eastAsia"/>
          <w:b/>
          <w:lang w:eastAsia="zh-CN"/>
        </w:rPr>
        <w:t>o</w:t>
      </w:r>
      <w:r w:rsidR="00FC74FD">
        <w:rPr>
          <w:rFonts w:ascii="Arial" w:hAnsi="Arial" w:cs="Arial" w:hint="eastAsia"/>
          <w:b/>
          <w:lang w:eastAsia="zh-CN"/>
        </w:rPr>
        <w:t>C</w:t>
      </w:r>
      <w:r w:rsidR="009777B2">
        <w:rPr>
          <w:rFonts w:ascii="Arial" w:hAnsi="Arial" w:cs="Arial" w:hint="eastAsia"/>
          <w:b/>
          <w:lang w:eastAsia="zh-CN"/>
        </w:rPr>
        <w:t xml:space="preserve">ation </w:t>
      </w:r>
      <w:r w:rsidR="00FC74FD">
        <w:rPr>
          <w:rFonts w:ascii="Arial" w:hAnsi="Arial" w:cs="Arial" w:hint="eastAsia"/>
          <w:b/>
          <w:lang w:eastAsia="zh-CN"/>
        </w:rPr>
        <w:t>S</w:t>
      </w:r>
      <w:r w:rsidR="009777B2">
        <w:rPr>
          <w:rFonts w:ascii="Arial" w:hAnsi="Arial" w:cs="Arial" w:hint="eastAsia"/>
          <w:b/>
          <w:lang w:eastAsia="zh-CN"/>
        </w:rPr>
        <w:t>ervices</w:t>
      </w:r>
    </w:p>
    <w:p w14:paraId="1B72AD4F" w14:textId="2F8223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F5B0B">
        <w:rPr>
          <w:rFonts w:ascii="Arial" w:hAnsi="Arial" w:hint="eastAsia"/>
          <w:b/>
          <w:lang w:eastAsia="zh-CN"/>
        </w:rPr>
        <w:t>Discussion</w:t>
      </w:r>
    </w:p>
    <w:p w14:paraId="196F7F5A" w14:textId="1EAA215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64740">
        <w:rPr>
          <w:rFonts w:ascii="Arial" w:hAnsi="Arial" w:hint="eastAsia"/>
          <w:b/>
          <w:lang w:eastAsia="zh-CN"/>
        </w:rPr>
        <w:t>7.</w:t>
      </w:r>
      <w:r w:rsidR="007F2987">
        <w:rPr>
          <w:rFonts w:ascii="Arial" w:hAnsi="Arial" w:hint="eastAsia"/>
          <w:b/>
          <w:lang w:eastAsia="zh-CN"/>
        </w:rPr>
        <w:t>2</w:t>
      </w:r>
    </w:p>
    <w:p w14:paraId="65755664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BA47CFD" w14:textId="13B308DF" w:rsidR="00D50CD1" w:rsidRPr="00285623" w:rsidRDefault="00D50CD1" w:rsidP="00D50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discuss </w:t>
      </w:r>
      <w:r>
        <w:rPr>
          <w:rFonts w:ascii="Arial" w:hAnsi="Arial" w:cs="Arial"/>
          <w:b/>
          <w:i/>
        </w:rPr>
        <w:t xml:space="preserve">and endorse </w:t>
      </w:r>
      <w:r w:rsidRPr="00285623">
        <w:rPr>
          <w:rFonts w:ascii="Arial" w:hAnsi="Arial" w:cs="Arial"/>
          <w:b/>
          <w:i/>
        </w:rPr>
        <w:t>the proposal.</w:t>
      </w:r>
    </w:p>
    <w:p w14:paraId="0D021FB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3A7437D" w14:textId="557B7AE8" w:rsidR="00FF354C" w:rsidRPr="00FF354C" w:rsidRDefault="00FF354C" w:rsidP="00FF354C">
      <w:pPr>
        <w:pStyle w:val="Reference"/>
        <w:rPr>
          <w:lang w:eastAsia="zh-CN"/>
        </w:rPr>
      </w:pPr>
      <w:r w:rsidRPr="00964278">
        <w:rPr>
          <w:lang w:val="en-IE" w:eastAsia="zh-CN"/>
        </w:rPr>
        <w:t>[</w:t>
      </w:r>
      <w:r>
        <w:rPr>
          <w:rFonts w:hint="eastAsia"/>
          <w:lang w:val="en-IE" w:eastAsia="zh-CN"/>
        </w:rPr>
        <w:t>1</w:t>
      </w:r>
      <w:r w:rsidRPr="00964278">
        <w:rPr>
          <w:lang w:val="en-IE" w:eastAsia="zh-CN"/>
        </w:rPr>
        <w:t>]</w:t>
      </w:r>
      <w:r w:rsidRPr="00964278">
        <w:rPr>
          <w:lang w:val="en-IE" w:eastAsia="zh-CN"/>
        </w:rPr>
        <w:tab/>
        <w:t>3GPP TS 22.071: "Technical Specification Group Systems Aspects; Location Services (LCS)".</w:t>
      </w:r>
    </w:p>
    <w:p w14:paraId="2CC53C4A" w14:textId="6F03DE08" w:rsidR="00AD387A" w:rsidRDefault="00AD387A" w:rsidP="00AD387A">
      <w:pPr>
        <w:pStyle w:val="Reference"/>
        <w:rPr>
          <w:lang w:eastAsia="zh-CN"/>
        </w:rPr>
      </w:pPr>
      <w:r w:rsidRPr="00E87210">
        <w:t>[</w:t>
      </w:r>
      <w:r w:rsidR="00FF354C">
        <w:rPr>
          <w:rFonts w:hint="eastAsia"/>
          <w:lang w:eastAsia="zh-CN"/>
        </w:rPr>
        <w:t>2</w:t>
      </w:r>
      <w:r w:rsidRPr="00E87210">
        <w:t>]</w:t>
      </w:r>
      <w:r w:rsidRPr="00E87210">
        <w:tab/>
      </w:r>
      <w:r w:rsidR="00C1422A" w:rsidRPr="00734DA2">
        <w:rPr>
          <w:lang w:eastAsia="zh-CN"/>
        </w:rPr>
        <w:t>3GPP</w:t>
      </w:r>
      <w:r w:rsidR="00C1422A">
        <w:rPr>
          <w:rFonts w:hint="eastAsia"/>
          <w:lang w:eastAsia="zh-CN"/>
        </w:rPr>
        <w:t xml:space="preserve"> </w:t>
      </w:r>
      <w:r w:rsidR="00C1422A" w:rsidRPr="00734DA2">
        <w:rPr>
          <w:lang w:eastAsia="zh-CN"/>
        </w:rPr>
        <w:t>TS</w:t>
      </w:r>
      <w:r w:rsidR="00C1422A">
        <w:rPr>
          <w:rFonts w:hint="eastAsia"/>
          <w:lang w:eastAsia="zh-CN"/>
        </w:rPr>
        <w:t xml:space="preserve"> </w:t>
      </w:r>
      <w:r w:rsidR="00C1422A" w:rsidRPr="00734DA2">
        <w:rPr>
          <w:lang w:eastAsia="zh-CN"/>
        </w:rPr>
        <w:t>23.273: "5G System (5GS) Location Services (LCS); Stage 2".</w:t>
      </w:r>
    </w:p>
    <w:p w14:paraId="33F27685" w14:textId="0269D37D" w:rsidR="00493351" w:rsidRDefault="00AD387A" w:rsidP="0001223F">
      <w:pPr>
        <w:pStyle w:val="Reference"/>
        <w:rPr>
          <w:lang w:eastAsia="zh-CN"/>
        </w:rPr>
      </w:pPr>
      <w:r w:rsidRPr="00E87210">
        <w:rPr>
          <w:lang w:eastAsia="zh-CN"/>
        </w:rPr>
        <w:t>[</w:t>
      </w:r>
      <w:r w:rsidR="00FF354C">
        <w:rPr>
          <w:rFonts w:hint="eastAsia"/>
          <w:lang w:eastAsia="zh-CN"/>
        </w:rPr>
        <w:t>3</w:t>
      </w:r>
      <w:r w:rsidRPr="00E87210">
        <w:rPr>
          <w:lang w:eastAsia="zh-CN"/>
        </w:rPr>
        <w:t>]</w:t>
      </w:r>
      <w:r w:rsidRPr="00E87210">
        <w:rPr>
          <w:lang w:eastAsia="zh-CN"/>
        </w:rPr>
        <w:tab/>
      </w:r>
      <w:r w:rsidR="00C1422A">
        <w:rPr>
          <w:rFonts w:hint="eastAsia"/>
          <w:lang w:eastAsia="zh-CN"/>
        </w:rPr>
        <w:t xml:space="preserve">3GPP WID </w:t>
      </w:r>
      <w:r w:rsidR="00C1422A" w:rsidRPr="00895EF2">
        <w:rPr>
          <w:lang w:eastAsia="zh-CN"/>
        </w:rPr>
        <w:t>S5-24</w:t>
      </w:r>
      <w:r w:rsidR="00C1422A" w:rsidRPr="00895EF2">
        <w:rPr>
          <w:rFonts w:hint="eastAsia"/>
          <w:lang w:eastAsia="zh-CN"/>
        </w:rPr>
        <w:t>1827</w:t>
      </w:r>
      <w:r w:rsidR="00C1422A">
        <w:rPr>
          <w:rFonts w:hint="eastAsia"/>
          <w:lang w:eastAsia="zh-CN"/>
        </w:rPr>
        <w:t xml:space="preserve">: </w:t>
      </w:r>
      <w:r w:rsidR="00C1422A">
        <w:rPr>
          <w:lang w:eastAsia="zh-CN"/>
        </w:rPr>
        <w:t>“</w:t>
      </w:r>
      <w:r w:rsidR="00C1422A" w:rsidRPr="00493351">
        <w:rPr>
          <w:rFonts w:hint="eastAsia"/>
          <w:lang w:eastAsia="zh-CN"/>
        </w:rPr>
        <w:t xml:space="preserve">Rel-19 </w:t>
      </w:r>
      <w:r w:rsidR="00C1422A" w:rsidRPr="00493351">
        <w:rPr>
          <w:lang w:eastAsia="zh-CN"/>
        </w:rPr>
        <w:t>New WID on Charging Aspects of Ranging and Sidelink Positioning</w:t>
      </w:r>
      <w:r w:rsidR="00C1422A">
        <w:rPr>
          <w:lang w:eastAsia="zh-CN"/>
        </w:rPr>
        <w:t>”</w:t>
      </w:r>
      <w:r w:rsidR="00C1422A">
        <w:rPr>
          <w:rFonts w:hint="eastAsia"/>
          <w:lang w:eastAsia="zh-CN"/>
        </w:rPr>
        <w:t>.</w:t>
      </w:r>
    </w:p>
    <w:p w14:paraId="0B14C7D1" w14:textId="30E30BFF" w:rsidR="00493351" w:rsidRDefault="00493351" w:rsidP="00493351">
      <w:pPr>
        <w:pStyle w:val="Reference"/>
        <w:rPr>
          <w:lang w:eastAsia="zh-CN"/>
        </w:rPr>
      </w:pPr>
      <w:r w:rsidRPr="00E87210">
        <w:rPr>
          <w:lang w:eastAsia="zh-CN"/>
        </w:rPr>
        <w:t>[</w:t>
      </w:r>
      <w:r w:rsidR="00FF354C">
        <w:rPr>
          <w:rFonts w:hint="eastAsia"/>
          <w:lang w:eastAsia="zh-CN"/>
        </w:rPr>
        <w:t>4</w:t>
      </w:r>
      <w:r w:rsidRPr="00E87210">
        <w:rPr>
          <w:lang w:eastAsia="zh-CN"/>
        </w:rPr>
        <w:t>]</w:t>
      </w:r>
      <w:r w:rsidRPr="00E87210">
        <w:rPr>
          <w:lang w:eastAsia="zh-CN"/>
        </w:rPr>
        <w:tab/>
      </w:r>
      <w:r w:rsidR="00FC74FD">
        <w:rPr>
          <w:lang w:eastAsia="zh-CN"/>
        </w:rPr>
        <w:t>3GPP TS 32.271: "Telecommunication management; Charging management; Location Services (LCS) charging".</w:t>
      </w:r>
    </w:p>
    <w:p w14:paraId="7F38C559" w14:textId="77777777" w:rsidR="00C022E3" w:rsidRDefault="00C022E3">
      <w:pPr>
        <w:pStyle w:val="1"/>
      </w:pPr>
      <w:r>
        <w:t>3</w:t>
      </w:r>
      <w:r>
        <w:tab/>
        <w:t>Rationale</w:t>
      </w:r>
    </w:p>
    <w:p w14:paraId="07F32310" w14:textId="17AAA0BA" w:rsidR="0031411F" w:rsidRPr="0031411F" w:rsidRDefault="008D58D5" w:rsidP="006847FD">
      <w:pPr>
        <w:pStyle w:val="2"/>
        <w:rPr>
          <w:lang w:eastAsia="zh-CN"/>
        </w:rPr>
      </w:pPr>
      <w:bookmarkStart w:id="3" w:name="OLE_LINK3"/>
      <w:r>
        <w:rPr>
          <w:rFonts w:hint="eastAsia"/>
          <w:lang w:eastAsia="zh-CN"/>
        </w:rPr>
        <w:t xml:space="preserve">3.1 </w:t>
      </w:r>
      <w:r w:rsidR="007C3009">
        <w:rPr>
          <w:rFonts w:hint="eastAsia"/>
          <w:lang w:eastAsia="zh-CN"/>
        </w:rPr>
        <w:t>Background</w:t>
      </w:r>
    </w:p>
    <w:p w14:paraId="23D88501" w14:textId="6A3A024A" w:rsidR="00A170C4" w:rsidRPr="00A170C4" w:rsidRDefault="003F65B2" w:rsidP="003F65B2">
      <w:pPr>
        <w:rPr>
          <w:lang w:eastAsia="zh-CN"/>
        </w:rPr>
      </w:pPr>
      <w:r>
        <w:rPr>
          <w:rFonts w:hint="eastAsia"/>
          <w:lang w:eastAsia="zh-CN"/>
        </w:rPr>
        <w:t>The service description for 5GC</w:t>
      </w:r>
      <w:r w:rsidR="0074029F" w:rsidRPr="0074029F">
        <w:rPr>
          <w:lang w:eastAsia="zh-CN"/>
        </w:rPr>
        <w:t xml:space="preserve"> Location Services (LCS) is </w:t>
      </w:r>
      <w:r>
        <w:rPr>
          <w:rFonts w:hint="eastAsia"/>
          <w:lang w:eastAsia="zh-CN"/>
        </w:rPr>
        <w:t>documented</w:t>
      </w:r>
      <w:r w:rsidR="008221B9">
        <w:rPr>
          <w:rFonts w:hint="eastAsia"/>
          <w:lang w:eastAsia="zh-CN"/>
        </w:rPr>
        <w:t xml:space="preserve"> by SA1</w:t>
      </w:r>
      <w:r>
        <w:rPr>
          <w:rFonts w:hint="eastAsia"/>
          <w:lang w:eastAsia="zh-CN"/>
        </w:rPr>
        <w:t xml:space="preserve"> in TS 22.071 [</w:t>
      </w:r>
      <w:r w:rsidR="00FF354C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 with</w:t>
      </w:r>
      <w:r w:rsidR="00A170C4" w:rsidRPr="00B70C72">
        <w:t xml:space="preserve"> the following use cases in various </w:t>
      </w:r>
      <w:r>
        <w:rPr>
          <w:rFonts w:hint="eastAsia"/>
          <w:lang w:eastAsia="zh-CN"/>
        </w:rPr>
        <w:t>application</w:t>
      </w:r>
      <w:r w:rsidR="00A170C4" w:rsidRPr="00B70C72">
        <w:t>s:</w:t>
      </w:r>
    </w:p>
    <w:p w14:paraId="02F635F4" w14:textId="77777777" w:rsidR="00A170C4" w:rsidRPr="00B70C72" w:rsidRDefault="00A170C4" w:rsidP="00A170C4">
      <w:pPr>
        <w:rPr>
          <w:b/>
          <w:bCs/>
        </w:rPr>
      </w:pPr>
      <w:r w:rsidRPr="00B70C72">
        <w:rPr>
          <w:b/>
          <w:bCs/>
        </w:rPr>
        <w:t>1. Public Safety Services</w:t>
      </w:r>
    </w:p>
    <w:p w14:paraId="3A80814C" w14:textId="497DC976" w:rsidR="00A170C4" w:rsidRPr="00B70C72" w:rsidRDefault="00A170C4" w:rsidP="00A170C4">
      <w:r w:rsidRPr="00B70C72">
        <w:t xml:space="preserve">5GC LCS plays a crucial role in enhancing emergency response systems. For instance, accurate real-time location information of a </w:t>
      </w:r>
      <w:r w:rsidR="002B5C2D">
        <w:rPr>
          <w:rFonts w:hint="eastAsia"/>
          <w:lang w:eastAsia="zh-CN"/>
        </w:rPr>
        <w:t>UE</w:t>
      </w:r>
      <w:r w:rsidRPr="00B70C72">
        <w:t xml:space="preserve"> can assist emergency services in rapidly locating and responding to incidents such as accidents or natural disasters. </w:t>
      </w:r>
    </w:p>
    <w:p w14:paraId="6EED082A" w14:textId="77777777" w:rsidR="00A170C4" w:rsidRPr="00B70C72" w:rsidRDefault="00A170C4" w:rsidP="00A170C4">
      <w:pPr>
        <w:rPr>
          <w:b/>
          <w:bCs/>
        </w:rPr>
      </w:pPr>
      <w:r w:rsidRPr="00B70C72">
        <w:rPr>
          <w:b/>
          <w:bCs/>
        </w:rPr>
        <w:t>2. Location-Sensitive Charging</w:t>
      </w:r>
    </w:p>
    <w:p w14:paraId="165F3603" w14:textId="1AD72ACA" w:rsidR="00A170C4" w:rsidRPr="00B70C72" w:rsidRDefault="00A170C4" w:rsidP="00A170C4">
      <w:r w:rsidRPr="00B70C72">
        <w:t xml:space="preserve">Certain applications, such as roaming or region-specific services, could implement location-sensitive charging. For example, users could be charged differently depending on their location—such as urban versus rural settings—to reflect service availability and infrastructure costs. </w:t>
      </w:r>
    </w:p>
    <w:p w14:paraId="5DA7C337" w14:textId="77777777" w:rsidR="00A170C4" w:rsidRPr="00B70C72" w:rsidRDefault="00A170C4" w:rsidP="00A170C4">
      <w:pPr>
        <w:rPr>
          <w:b/>
          <w:bCs/>
        </w:rPr>
      </w:pPr>
      <w:r w:rsidRPr="00B70C72">
        <w:rPr>
          <w:b/>
          <w:bCs/>
        </w:rPr>
        <w:t>3. Tracking Services</w:t>
      </w:r>
    </w:p>
    <w:p w14:paraId="60960A85" w14:textId="77777777" w:rsidR="00092302" w:rsidRPr="00092302" w:rsidRDefault="00092302" w:rsidP="00092302">
      <w:r w:rsidRPr="00092302">
        <w:t>5GC LCS supports real-time tracking of people and assets, improving fleet management, patient monitoring, and IoT device tracking. This helps organizations enhance operational efficiency and ensure safety in sectors like logistics and healthcare.</w:t>
      </w:r>
    </w:p>
    <w:p w14:paraId="76E87DB0" w14:textId="77777777" w:rsidR="00A170C4" w:rsidRPr="00B70C72" w:rsidRDefault="00A170C4" w:rsidP="00A170C4">
      <w:pPr>
        <w:rPr>
          <w:b/>
          <w:bCs/>
        </w:rPr>
      </w:pPr>
      <w:r w:rsidRPr="00B70C72">
        <w:rPr>
          <w:b/>
          <w:bCs/>
        </w:rPr>
        <w:t>4. Traffic Monitoring</w:t>
      </w:r>
    </w:p>
    <w:p w14:paraId="502AB6C8" w14:textId="6A7EF564" w:rsidR="00A170C4" w:rsidRPr="00B70C72" w:rsidRDefault="00A170C4" w:rsidP="00A170C4">
      <w:r w:rsidRPr="00B70C72">
        <w:t xml:space="preserve">5GC LCS enables traffic monitoring services by aggregating anonymized location data from users. This data can assist </w:t>
      </w:r>
      <w:r w:rsidR="002B5C2D">
        <w:rPr>
          <w:rFonts w:hint="eastAsia"/>
          <w:lang w:eastAsia="zh-CN"/>
        </w:rPr>
        <w:t>to</w:t>
      </w:r>
      <w:r w:rsidRPr="00B70C72">
        <w:t xml:space="preserve"> identify congestion and optimiz</w:t>
      </w:r>
      <w:r w:rsidR="002B5C2D">
        <w:rPr>
          <w:rFonts w:hint="eastAsia"/>
          <w:lang w:eastAsia="zh-CN"/>
        </w:rPr>
        <w:t>e</w:t>
      </w:r>
      <w:r w:rsidRPr="00B70C72">
        <w:t xml:space="preserve"> traffic flow. </w:t>
      </w:r>
    </w:p>
    <w:p w14:paraId="11B2FB96" w14:textId="77777777" w:rsidR="00A170C4" w:rsidRPr="00B70C72" w:rsidRDefault="00A170C4" w:rsidP="00A170C4">
      <w:pPr>
        <w:rPr>
          <w:b/>
          <w:bCs/>
        </w:rPr>
      </w:pPr>
      <w:r w:rsidRPr="00B70C72">
        <w:rPr>
          <w:b/>
          <w:bCs/>
        </w:rPr>
        <w:t>5. Enhanced Call Routing</w:t>
      </w:r>
    </w:p>
    <w:p w14:paraId="1A6A76AC" w14:textId="76D46CA4" w:rsidR="00A170C4" w:rsidRPr="00B70C72" w:rsidRDefault="00A170C4" w:rsidP="00A170C4">
      <w:r w:rsidRPr="00B70C72">
        <w:t xml:space="preserve">Location-based routing ensures that calls are directed to the most appropriate resources based on a user’s geographical location. For instance, emergency calls can be routed to the nearest response center, reducing latency and improving outcomes. </w:t>
      </w:r>
    </w:p>
    <w:p w14:paraId="01575B69" w14:textId="77777777" w:rsidR="00A170C4" w:rsidRPr="00B70C72" w:rsidRDefault="00A170C4" w:rsidP="00A170C4">
      <w:pPr>
        <w:rPr>
          <w:b/>
          <w:bCs/>
        </w:rPr>
      </w:pPr>
      <w:r w:rsidRPr="00B70C72">
        <w:rPr>
          <w:b/>
          <w:bCs/>
        </w:rPr>
        <w:t>6. Entertainment and Community Services</w:t>
      </w:r>
    </w:p>
    <w:p w14:paraId="0F5A8418" w14:textId="3CAB2801" w:rsidR="00A170C4" w:rsidRDefault="00A170C4" w:rsidP="00A170C4">
      <w:pPr>
        <w:rPr>
          <w:lang w:eastAsia="zh-CN"/>
        </w:rPr>
      </w:pPr>
      <w:r w:rsidRPr="00B70C72">
        <w:t>Location-based gaming, augmented reality (AR), and social applications rely on accurate and timely location data. For example, AR games require frequent updates of user location</w:t>
      </w:r>
      <w:r w:rsidR="00092302">
        <w:rPr>
          <w:rFonts w:hint="eastAsia"/>
          <w:lang w:eastAsia="zh-CN"/>
        </w:rPr>
        <w:t>.</w:t>
      </w:r>
    </w:p>
    <w:p w14:paraId="69F87837" w14:textId="43014488" w:rsidR="003F65B2" w:rsidRPr="00B70C72" w:rsidRDefault="003F65B2" w:rsidP="00A170C4">
      <w:pPr>
        <w:rPr>
          <w:lang w:eastAsia="zh-CN"/>
        </w:rPr>
      </w:pPr>
      <w:r>
        <w:rPr>
          <w:rFonts w:hint="eastAsia"/>
          <w:lang w:eastAsia="zh-CN"/>
        </w:rPr>
        <w:lastRenderedPageBreak/>
        <w:t>The Architecture of 5GC LCS</w:t>
      </w:r>
      <w:r w:rsidRPr="0074029F">
        <w:rPr>
          <w:lang w:eastAsia="zh-CN"/>
        </w:rPr>
        <w:t xml:space="preserve"> </w:t>
      </w:r>
      <w:r w:rsidR="00B33067">
        <w:rPr>
          <w:rFonts w:hint="eastAsia"/>
          <w:lang w:eastAsia="zh-CN"/>
        </w:rPr>
        <w:t xml:space="preserve">and various Location Services Procedures are </w:t>
      </w:r>
      <w:r w:rsidRPr="0074029F">
        <w:rPr>
          <w:lang w:eastAsia="zh-CN"/>
        </w:rPr>
        <w:t xml:space="preserve">defined </w:t>
      </w:r>
      <w:r w:rsidR="0086585A">
        <w:rPr>
          <w:rFonts w:hint="eastAsia"/>
          <w:lang w:eastAsia="zh-CN"/>
        </w:rPr>
        <w:t xml:space="preserve">by SA2 </w:t>
      </w:r>
      <w:r w:rsidRPr="0074029F">
        <w:rPr>
          <w:lang w:eastAsia="zh-CN"/>
        </w:rPr>
        <w:t>in 3GPP TS 23.273 [</w:t>
      </w:r>
      <w:r w:rsidR="00571F21">
        <w:rPr>
          <w:rFonts w:hint="eastAsia"/>
          <w:lang w:eastAsia="zh-CN"/>
        </w:rPr>
        <w:t>2</w:t>
      </w:r>
      <w:r w:rsidRPr="0074029F">
        <w:rPr>
          <w:lang w:eastAsia="zh-CN"/>
        </w:rPr>
        <w:t>]</w:t>
      </w:r>
      <w:r w:rsidR="00B33067">
        <w:rPr>
          <w:rFonts w:hint="eastAsia"/>
          <w:lang w:eastAsia="zh-CN"/>
        </w:rPr>
        <w:t xml:space="preserve"> </w:t>
      </w:r>
      <w:r w:rsidRPr="0074029F">
        <w:rPr>
          <w:lang w:eastAsia="zh-CN"/>
        </w:rPr>
        <w:t>with the architecture illustrated in Figure 1.</w:t>
      </w:r>
      <w:r w:rsidR="0086585A">
        <w:rPr>
          <w:rFonts w:hint="eastAsia"/>
          <w:lang w:eastAsia="zh-CN"/>
        </w:rPr>
        <w:t xml:space="preserve"> </w:t>
      </w:r>
    </w:p>
    <w:bookmarkEnd w:id="3"/>
    <w:p w14:paraId="67FF57FF" w14:textId="21B983F2" w:rsidR="00196487" w:rsidRDefault="000C4C4A" w:rsidP="00196487">
      <w:pPr>
        <w:pStyle w:val="TH"/>
        <w:rPr>
          <w:lang w:eastAsia="zh-CN"/>
        </w:rPr>
      </w:pPr>
      <w:r>
        <w:object w:dxaOrig="9825" w:dyaOrig="6442" w14:anchorId="6FFA14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pt;height:233pt" o:ole="">
            <v:imagedata r:id="rId10" o:title=""/>
          </v:shape>
          <o:OLEObject Type="Embed" ProgID="Visio.Drawing.11" ShapeID="_x0000_i1025" DrawAspect="Content" ObjectID="_1800430773" r:id="rId11"/>
        </w:object>
      </w:r>
    </w:p>
    <w:p w14:paraId="49DFB943" w14:textId="4E76BD27" w:rsidR="00196487" w:rsidRPr="001216A7" w:rsidRDefault="00196487" w:rsidP="00196487">
      <w:pPr>
        <w:pStyle w:val="TF"/>
        <w:rPr>
          <w:lang w:eastAsia="zh-CN"/>
        </w:rPr>
      </w:pPr>
      <w:bookmarkStart w:id="4" w:name="_CRFigure4_2_11"/>
      <w:r w:rsidRPr="001216A7">
        <w:rPr>
          <w:lang w:eastAsia="zh-CN"/>
        </w:rPr>
        <w:t xml:space="preserve">Figure </w:t>
      </w:r>
      <w:bookmarkEnd w:id="4"/>
      <w:r w:rsidRPr="001216A7">
        <w:rPr>
          <w:lang w:eastAsia="zh-CN"/>
        </w:rPr>
        <w:t>1: Non-roaming reference architecture for Location Services</w:t>
      </w:r>
      <w:r w:rsidRPr="001216A7">
        <w:t xml:space="preserve"> in reference point representation</w:t>
      </w:r>
      <w:r w:rsidR="00C1422A">
        <w:rPr>
          <w:rFonts w:hint="eastAsia"/>
          <w:lang w:eastAsia="zh-CN"/>
        </w:rPr>
        <w:t xml:space="preserve"> [</w:t>
      </w:r>
      <w:r w:rsidR="00571F21">
        <w:rPr>
          <w:rFonts w:hint="eastAsia"/>
          <w:lang w:eastAsia="zh-CN"/>
        </w:rPr>
        <w:t>2</w:t>
      </w:r>
      <w:r w:rsidR="00C1422A">
        <w:rPr>
          <w:rFonts w:hint="eastAsia"/>
          <w:lang w:eastAsia="zh-CN"/>
        </w:rPr>
        <w:t>]</w:t>
      </w:r>
    </w:p>
    <w:p w14:paraId="0A2BAB27" w14:textId="24C7534A" w:rsidR="00153EA3" w:rsidRDefault="00153EA3" w:rsidP="00153EA3">
      <w:pPr>
        <w:pStyle w:val="2"/>
        <w:rPr>
          <w:lang w:eastAsia="zh-CN"/>
        </w:rPr>
      </w:pPr>
      <w:r>
        <w:rPr>
          <w:rFonts w:hint="eastAsia"/>
          <w:lang w:eastAsia="zh-CN"/>
        </w:rPr>
        <w:t>3.</w:t>
      </w:r>
      <w:r w:rsidR="00CD62B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Considerations for Charging Aspects of 5GC LCS</w:t>
      </w:r>
    </w:p>
    <w:p w14:paraId="4851ABC4" w14:textId="454F9D24" w:rsidR="00153EA3" w:rsidRDefault="00153EA3" w:rsidP="00153EA3">
      <w:pPr>
        <w:rPr>
          <w:lang w:eastAsia="zh-CN"/>
        </w:rPr>
      </w:pPr>
      <w:r w:rsidRPr="0074029F">
        <w:rPr>
          <w:lang w:eastAsia="zh-CN"/>
        </w:rPr>
        <w:t xml:space="preserve">Related work </w:t>
      </w:r>
      <w:r>
        <w:rPr>
          <w:rFonts w:hint="eastAsia"/>
          <w:lang w:eastAsia="zh-CN"/>
        </w:rPr>
        <w:t xml:space="preserve">in SA5 </w:t>
      </w:r>
      <w:r w:rsidRPr="0074029F">
        <w:rPr>
          <w:lang w:eastAsia="zh-CN"/>
        </w:rPr>
        <w:t xml:space="preserve">has been conducted on the normative </w:t>
      </w:r>
      <w:r>
        <w:rPr>
          <w:rFonts w:hint="eastAsia"/>
          <w:lang w:eastAsia="zh-CN"/>
        </w:rPr>
        <w:t>work</w:t>
      </w:r>
      <w:r w:rsidRPr="0074029F">
        <w:rPr>
          <w:lang w:eastAsia="zh-CN"/>
        </w:rPr>
        <w:t xml:space="preserve"> of 5GS charging for Ranging and Sidelink Positioning [</w:t>
      </w:r>
      <w:r w:rsidR="00D07F39">
        <w:rPr>
          <w:rFonts w:hint="eastAsia"/>
          <w:lang w:eastAsia="zh-CN"/>
        </w:rPr>
        <w:t>3</w:t>
      </w:r>
      <w:r w:rsidRPr="0074029F">
        <w:rPr>
          <w:lang w:eastAsia="zh-CN"/>
        </w:rPr>
        <w:t xml:space="preserve">], which shares similarities with </w:t>
      </w:r>
      <w:r>
        <w:rPr>
          <w:rFonts w:hint="eastAsia"/>
          <w:lang w:eastAsia="zh-CN"/>
        </w:rPr>
        <w:t>5G</w:t>
      </w:r>
      <w:r w:rsidR="002B5C2D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 </w:t>
      </w:r>
      <w:r w:rsidRPr="0074029F">
        <w:rPr>
          <w:lang w:eastAsia="zh-CN"/>
        </w:rPr>
        <w:t xml:space="preserve">LCS. </w:t>
      </w:r>
      <w:r>
        <w:rPr>
          <w:rFonts w:hint="eastAsia"/>
          <w:lang w:eastAsia="zh-CN"/>
        </w:rPr>
        <w:t>However</w:t>
      </w:r>
      <w:r w:rsidRPr="0074029F">
        <w:rPr>
          <w:lang w:eastAsia="zh-CN"/>
        </w:rPr>
        <w:t xml:space="preserve">, Ranging and Sidelink Positioning represents only one scenario within </w:t>
      </w:r>
      <w:r>
        <w:rPr>
          <w:rFonts w:hint="eastAsia"/>
          <w:lang w:eastAsia="zh-CN"/>
        </w:rPr>
        <w:t>5G</w:t>
      </w:r>
      <w:r w:rsidR="002B5C2D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 </w:t>
      </w:r>
      <w:r w:rsidRPr="0074029F">
        <w:rPr>
          <w:lang w:eastAsia="zh-CN"/>
        </w:rPr>
        <w:t xml:space="preserve">LCS. </w:t>
      </w:r>
      <w:r>
        <w:rPr>
          <w:rFonts w:hint="eastAsia"/>
          <w:lang w:eastAsia="zh-CN"/>
        </w:rPr>
        <w:t>I</w:t>
      </w:r>
      <w:r w:rsidRPr="0074029F">
        <w:rPr>
          <w:lang w:eastAsia="zh-CN"/>
        </w:rPr>
        <w:t xml:space="preserve">t is </w:t>
      </w:r>
      <w:r>
        <w:rPr>
          <w:lang w:eastAsia="zh-CN"/>
        </w:rPr>
        <w:t>necessary</w:t>
      </w:r>
      <w:r w:rsidRPr="0074029F">
        <w:rPr>
          <w:lang w:eastAsia="zh-CN"/>
        </w:rPr>
        <w:t xml:space="preserve"> to </w:t>
      </w:r>
      <w:r>
        <w:rPr>
          <w:rFonts w:hint="eastAsia"/>
          <w:lang w:eastAsia="zh-CN"/>
        </w:rPr>
        <w:t>specify</w:t>
      </w:r>
      <w:r w:rsidRPr="0074029F">
        <w:rPr>
          <w:lang w:eastAsia="zh-CN"/>
        </w:rPr>
        <w:t xml:space="preserve"> charging solutions specifically for </w:t>
      </w:r>
      <w:r w:rsidR="006139CF">
        <w:rPr>
          <w:rFonts w:hint="eastAsia"/>
          <w:lang w:eastAsia="zh-CN"/>
        </w:rPr>
        <w:t xml:space="preserve">other </w:t>
      </w:r>
      <w:r w:rsidRPr="0074029F">
        <w:rPr>
          <w:lang w:eastAsia="zh-CN"/>
        </w:rPr>
        <w:t>5GS LCS</w:t>
      </w:r>
      <w:r>
        <w:rPr>
          <w:rFonts w:hint="eastAsia"/>
          <w:lang w:eastAsia="zh-CN"/>
        </w:rPr>
        <w:t xml:space="preserve"> </w:t>
      </w:r>
      <w:r w:rsidR="006139CF">
        <w:rPr>
          <w:rFonts w:hint="eastAsia"/>
          <w:lang w:eastAsia="zh-CN"/>
        </w:rPr>
        <w:t xml:space="preserve">scenarios </w:t>
      </w:r>
      <w:r>
        <w:rPr>
          <w:rFonts w:hint="eastAsia"/>
          <w:lang w:eastAsia="zh-CN"/>
        </w:rPr>
        <w:t>and t</w:t>
      </w:r>
      <w:r w:rsidRPr="0074029F">
        <w:rPr>
          <w:lang w:eastAsia="zh-CN"/>
        </w:rPr>
        <w:t>h</w:t>
      </w:r>
      <w:r>
        <w:rPr>
          <w:rFonts w:hint="eastAsia"/>
          <w:lang w:eastAsia="zh-CN"/>
        </w:rPr>
        <w:t>e converged charging</w:t>
      </w:r>
      <w:r w:rsidRPr="0074029F">
        <w:rPr>
          <w:lang w:eastAsia="zh-CN"/>
        </w:rPr>
        <w:t xml:space="preserve"> architecture </w:t>
      </w:r>
      <w:r w:rsidR="006139CF">
        <w:rPr>
          <w:rFonts w:hint="eastAsia"/>
          <w:lang w:eastAsia="zh-CN"/>
        </w:rPr>
        <w:t>whether can</w:t>
      </w:r>
      <w:r w:rsidRPr="0074029F">
        <w:rPr>
          <w:lang w:eastAsia="zh-CN"/>
        </w:rPr>
        <w:t xml:space="preserve"> be reusable</w:t>
      </w:r>
      <w:r>
        <w:rPr>
          <w:rFonts w:hint="eastAsia"/>
          <w:lang w:eastAsia="zh-CN"/>
        </w:rPr>
        <w:t xml:space="preserve"> for 5G</w:t>
      </w:r>
      <w:r w:rsidR="002B5C2D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 LCS </w:t>
      </w:r>
      <w:r w:rsidR="006139CF">
        <w:rPr>
          <w:rFonts w:hint="eastAsia"/>
          <w:lang w:eastAsia="zh-CN"/>
        </w:rPr>
        <w:t>needs</w:t>
      </w:r>
      <w:r>
        <w:rPr>
          <w:rFonts w:hint="eastAsia"/>
          <w:lang w:eastAsia="zh-CN"/>
        </w:rPr>
        <w:t xml:space="preserve"> </w:t>
      </w:r>
      <w:r w:rsidRPr="0074029F">
        <w:rPr>
          <w:lang w:eastAsia="zh-CN"/>
        </w:rPr>
        <w:t xml:space="preserve">further investigation. </w:t>
      </w:r>
    </w:p>
    <w:p w14:paraId="0572CB3E" w14:textId="77777777" w:rsidR="009E36F8" w:rsidRDefault="009E36F8" w:rsidP="009E36F8">
      <w:pPr>
        <w:pStyle w:val="afff3"/>
        <w:keepNext/>
        <w:keepLines/>
        <w:spacing w:before="60"/>
        <w:jc w:val="center"/>
        <w:rPr>
          <w:rFonts w:ascii="Arial" w:hAnsi="Arial"/>
          <w:b/>
          <w:sz w:val="20"/>
          <w:szCs w:val="20"/>
          <w:lang w:val="en-US" w:eastAsia="zh-CN" w:bidi="ar"/>
        </w:rPr>
      </w:pPr>
      <w:r>
        <w:rPr>
          <w:rFonts w:ascii="Arial" w:hAnsi="Arial"/>
          <w:b/>
          <w:sz w:val="20"/>
          <w:szCs w:val="20"/>
          <w:lang w:val="en-US" w:eastAsia="zh-CN" w:bidi="ar"/>
        </w:rPr>
        <w:object w:dxaOrig="5956" w:dyaOrig="3619" w14:anchorId="1B2F6CEF">
          <v:shape id="_x0000_i1026" type="#_x0000_t75" style="width:298pt;height:181pt" o:ole="">
            <v:imagedata r:id="rId12" o:title=""/>
          </v:shape>
          <o:OLEObject Type="Embed" ProgID="Visio.Drawing.11" ShapeID="_x0000_i1026" DrawAspect="Content" ObjectID="_1800430774" r:id="rId13"/>
        </w:object>
      </w:r>
    </w:p>
    <w:p w14:paraId="3D0F9E0F" w14:textId="3C436D11" w:rsidR="009E36F8" w:rsidRDefault="009E36F8" w:rsidP="00EF200D">
      <w:pPr>
        <w:pStyle w:val="afff3"/>
        <w:keepLines/>
        <w:spacing w:after="240"/>
        <w:jc w:val="center"/>
        <w:rPr>
          <w:rFonts w:ascii="Arial" w:hAnsi="Arial"/>
          <w:b/>
          <w:sz w:val="20"/>
          <w:szCs w:val="20"/>
          <w:lang w:val="en-US" w:eastAsia="zh-CN" w:bidi="ar"/>
        </w:rPr>
      </w:pPr>
      <w:r w:rsidRPr="00171168">
        <w:rPr>
          <w:rFonts w:ascii="Arial" w:hAnsi="Arial"/>
          <w:b/>
          <w:sz w:val="20"/>
          <w:szCs w:val="20"/>
          <w:lang w:val="en-US" w:eastAsia="zh-CN" w:bidi="ar"/>
        </w:rPr>
        <w:t xml:space="preserve">Figure </w:t>
      </w:r>
      <w:r w:rsidR="00EF200D">
        <w:rPr>
          <w:rFonts w:ascii="Arial" w:hAnsi="Arial" w:hint="eastAsia"/>
          <w:b/>
          <w:sz w:val="20"/>
          <w:szCs w:val="20"/>
          <w:lang w:val="en-US" w:eastAsia="zh-CN" w:bidi="ar"/>
        </w:rPr>
        <w:t>2</w:t>
      </w:r>
      <w:r w:rsidRPr="00171168">
        <w:rPr>
          <w:rFonts w:ascii="Arial" w:hAnsi="Arial"/>
          <w:b/>
          <w:sz w:val="20"/>
          <w:szCs w:val="20"/>
          <w:lang w:val="en-US" w:eastAsia="zh-CN" w:bidi="ar"/>
        </w:rPr>
        <w:t xml:space="preserve">: </w:t>
      </w:r>
      <w:r w:rsidRPr="009E36F8">
        <w:rPr>
          <w:rFonts w:ascii="Arial" w:hAnsi="Arial" w:hint="eastAsia"/>
          <w:b/>
          <w:sz w:val="20"/>
          <w:szCs w:val="20"/>
          <w:lang w:val="en-US" w:eastAsia="zh-CN" w:bidi="ar"/>
        </w:rPr>
        <w:t xml:space="preserve">Ranging and Sidelink Positioning </w:t>
      </w:r>
      <w:r>
        <w:rPr>
          <w:rFonts w:ascii="Arial" w:hAnsi="Arial"/>
          <w:b/>
          <w:sz w:val="20"/>
          <w:szCs w:val="20"/>
          <w:lang w:val="en-US" w:eastAsia="zh-CN" w:bidi="ar"/>
        </w:rPr>
        <w:t xml:space="preserve">Converged </w:t>
      </w:r>
      <w:r w:rsidRPr="00171168">
        <w:rPr>
          <w:rFonts w:ascii="Arial" w:hAnsi="Arial"/>
          <w:b/>
          <w:sz w:val="20"/>
          <w:szCs w:val="20"/>
          <w:lang w:val="en-US" w:eastAsia="zh-CN" w:bidi="ar"/>
        </w:rPr>
        <w:t>charging architecture</w:t>
      </w:r>
      <w:r w:rsidR="00C1422A">
        <w:rPr>
          <w:rFonts w:ascii="Arial" w:hAnsi="Arial" w:hint="eastAsia"/>
          <w:b/>
          <w:sz w:val="20"/>
          <w:szCs w:val="20"/>
          <w:lang w:val="en-US" w:eastAsia="zh-CN" w:bidi="ar"/>
        </w:rPr>
        <w:t xml:space="preserve"> </w:t>
      </w:r>
      <w:r w:rsidR="00D07F39">
        <w:rPr>
          <w:rFonts w:ascii="Arial" w:hAnsi="Arial" w:hint="eastAsia"/>
          <w:b/>
          <w:sz w:val="20"/>
          <w:szCs w:val="20"/>
          <w:lang w:val="en-US" w:eastAsia="zh-CN" w:bidi="ar"/>
        </w:rPr>
        <w:t>[4</w:t>
      </w:r>
      <w:r w:rsidR="00C1422A">
        <w:rPr>
          <w:rFonts w:ascii="Arial" w:hAnsi="Arial" w:hint="eastAsia"/>
          <w:b/>
          <w:sz w:val="20"/>
          <w:szCs w:val="20"/>
          <w:lang w:val="en-US" w:eastAsia="zh-CN" w:bidi="ar"/>
        </w:rPr>
        <w:t>]</w:t>
      </w:r>
    </w:p>
    <w:p w14:paraId="28C8136C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342FE06" w14:textId="2B1375F4" w:rsidR="00357DAF" w:rsidRPr="00357DAF" w:rsidRDefault="00357DAF" w:rsidP="00357DAF">
      <w:r>
        <w:t>The group is asked to endorse the proposal in the rational</w:t>
      </w:r>
      <w:r w:rsidR="005D1540">
        <w:t>e</w:t>
      </w:r>
      <w:r w:rsidR="007B4853">
        <w:t>.</w:t>
      </w:r>
    </w:p>
    <w:sectPr w:rsidR="00357DAF" w:rsidRPr="00357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9FCA9" w14:textId="77777777" w:rsidR="00684C94" w:rsidRDefault="00684C94">
      <w:r>
        <w:separator/>
      </w:r>
    </w:p>
  </w:endnote>
  <w:endnote w:type="continuationSeparator" w:id="0">
    <w:p w14:paraId="41115319" w14:textId="77777777" w:rsidR="00684C94" w:rsidRDefault="00684C94">
      <w:r>
        <w:continuationSeparator/>
      </w:r>
    </w:p>
  </w:endnote>
  <w:endnote w:type="continuationNotice" w:id="1">
    <w:p w14:paraId="36633E7E" w14:textId="77777777" w:rsidR="00684C94" w:rsidRDefault="00684C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1A651" w14:textId="77777777" w:rsidR="00684C94" w:rsidRDefault="00684C94">
      <w:r>
        <w:separator/>
      </w:r>
    </w:p>
  </w:footnote>
  <w:footnote w:type="continuationSeparator" w:id="0">
    <w:p w14:paraId="4659570C" w14:textId="77777777" w:rsidR="00684C94" w:rsidRDefault="00684C94">
      <w:r>
        <w:continuationSeparator/>
      </w:r>
    </w:p>
  </w:footnote>
  <w:footnote w:type="continuationNotice" w:id="1">
    <w:p w14:paraId="33EFCFC8" w14:textId="77777777" w:rsidR="00684C94" w:rsidRDefault="00684C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85254D8"/>
    <w:multiLevelType w:val="multilevel"/>
    <w:tmpl w:val="38525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FC2DEF"/>
    <w:multiLevelType w:val="hybridMultilevel"/>
    <w:tmpl w:val="B6683DEC"/>
    <w:lvl w:ilvl="0" w:tplc="E306FF6E">
      <w:start w:val="3"/>
      <w:numFmt w:val="bullet"/>
      <w:lvlText w:val=""/>
      <w:lvlJc w:val="left"/>
      <w:pPr>
        <w:ind w:left="720" w:hanging="360"/>
      </w:pPr>
      <w:rPr>
        <w:rFonts w:ascii="Wingdings 2" w:eastAsiaTheme="minorEastAsia" w:hAnsi="Wingdings 2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8AC21C7"/>
    <w:multiLevelType w:val="hybridMultilevel"/>
    <w:tmpl w:val="20E0A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06E16"/>
    <w:multiLevelType w:val="multilevel"/>
    <w:tmpl w:val="397CD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A41B28"/>
    <w:multiLevelType w:val="multilevel"/>
    <w:tmpl w:val="EF321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E4A0FD8"/>
    <w:multiLevelType w:val="hybridMultilevel"/>
    <w:tmpl w:val="B446671A"/>
    <w:lvl w:ilvl="0" w:tplc="C51EC83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528942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80040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8320735">
    <w:abstractNumId w:val="13"/>
  </w:num>
  <w:num w:numId="4" w16cid:durableId="903025312">
    <w:abstractNumId w:val="17"/>
  </w:num>
  <w:num w:numId="5" w16cid:durableId="158543313">
    <w:abstractNumId w:val="15"/>
  </w:num>
  <w:num w:numId="6" w16cid:durableId="118375552">
    <w:abstractNumId w:val="11"/>
  </w:num>
  <w:num w:numId="7" w16cid:durableId="1975285634">
    <w:abstractNumId w:val="12"/>
  </w:num>
  <w:num w:numId="8" w16cid:durableId="788814168">
    <w:abstractNumId w:val="26"/>
  </w:num>
  <w:num w:numId="9" w16cid:durableId="817261205">
    <w:abstractNumId w:val="23"/>
  </w:num>
  <w:num w:numId="10" w16cid:durableId="1898469772">
    <w:abstractNumId w:val="25"/>
  </w:num>
  <w:num w:numId="11" w16cid:durableId="162555539">
    <w:abstractNumId w:val="14"/>
  </w:num>
  <w:num w:numId="12" w16cid:durableId="1099104677">
    <w:abstractNumId w:val="21"/>
  </w:num>
  <w:num w:numId="13" w16cid:durableId="504824936">
    <w:abstractNumId w:val="9"/>
  </w:num>
  <w:num w:numId="14" w16cid:durableId="891118706">
    <w:abstractNumId w:val="7"/>
  </w:num>
  <w:num w:numId="15" w16cid:durableId="1349989697">
    <w:abstractNumId w:val="6"/>
  </w:num>
  <w:num w:numId="16" w16cid:durableId="528296198">
    <w:abstractNumId w:val="5"/>
  </w:num>
  <w:num w:numId="17" w16cid:durableId="1054891996">
    <w:abstractNumId w:val="4"/>
  </w:num>
  <w:num w:numId="18" w16cid:durableId="445003092">
    <w:abstractNumId w:val="8"/>
  </w:num>
  <w:num w:numId="19" w16cid:durableId="1235360625">
    <w:abstractNumId w:val="3"/>
  </w:num>
  <w:num w:numId="20" w16cid:durableId="518546609">
    <w:abstractNumId w:val="2"/>
  </w:num>
  <w:num w:numId="21" w16cid:durableId="787312109">
    <w:abstractNumId w:val="1"/>
  </w:num>
  <w:num w:numId="22" w16cid:durableId="1673336626">
    <w:abstractNumId w:val="0"/>
  </w:num>
  <w:num w:numId="23" w16cid:durableId="1317876044">
    <w:abstractNumId w:val="19"/>
  </w:num>
  <w:num w:numId="24" w16cid:durableId="574974965">
    <w:abstractNumId w:val="20"/>
  </w:num>
  <w:num w:numId="25" w16cid:durableId="548153382">
    <w:abstractNumId w:val="22"/>
  </w:num>
  <w:num w:numId="26" w16cid:durableId="1531648615">
    <w:abstractNumId w:val="16"/>
  </w:num>
  <w:num w:numId="27" w16cid:durableId="674843931">
    <w:abstractNumId w:val="24"/>
  </w:num>
  <w:num w:numId="28" w16cid:durableId="240797953">
    <w:abstractNumId w:val="18"/>
  </w:num>
  <w:num w:numId="29" w16cid:durableId="4311238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23F"/>
    <w:rsid w:val="00012515"/>
    <w:rsid w:val="00020817"/>
    <w:rsid w:val="000221DB"/>
    <w:rsid w:val="000230A3"/>
    <w:rsid w:val="00023833"/>
    <w:rsid w:val="000244F6"/>
    <w:rsid w:val="00035885"/>
    <w:rsid w:val="00046389"/>
    <w:rsid w:val="00046EE8"/>
    <w:rsid w:val="00055515"/>
    <w:rsid w:val="000600F0"/>
    <w:rsid w:val="00062BB1"/>
    <w:rsid w:val="00066ACB"/>
    <w:rsid w:val="00072622"/>
    <w:rsid w:val="00074722"/>
    <w:rsid w:val="0007771D"/>
    <w:rsid w:val="0008083D"/>
    <w:rsid w:val="000819D8"/>
    <w:rsid w:val="00085D0B"/>
    <w:rsid w:val="00092302"/>
    <w:rsid w:val="000934A6"/>
    <w:rsid w:val="0009672A"/>
    <w:rsid w:val="000A2C6C"/>
    <w:rsid w:val="000A4660"/>
    <w:rsid w:val="000B2A4D"/>
    <w:rsid w:val="000B3AF1"/>
    <w:rsid w:val="000B6796"/>
    <w:rsid w:val="000B7361"/>
    <w:rsid w:val="000C3024"/>
    <w:rsid w:val="000C4C4A"/>
    <w:rsid w:val="000C7E00"/>
    <w:rsid w:val="000D1B5B"/>
    <w:rsid w:val="000D3188"/>
    <w:rsid w:val="000D4776"/>
    <w:rsid w:val="000D50EF"/>
    <w:rsid w:val="000D5CC6"/>
    <w:rsid w:val="000E1093"/>
    <w:rsid w:val="000E626A"/>
    <w:rsid w:val="0010401F"/>
    <w:rsid w:val="00104F89"/>
    <w:rsid w:val="00107FB9"/>
    <w:rsid w:val="00112FC3"/>
    <w:rsid w:val="00113AD0"/>
    <w:rsid w:val="00122CA9"/>
    <w:rsid w:val="00131228"/>
    <w:rsid w:val="00153EA3"/>
    <w:rsid w:val="001559F5"/>
    <w:rsid w:val="00173FA3"/>
    <w:rsid w:val="0017707B"/>
    <w:rsid w:val="00183E6A"/>
    <w:rsid w:val="00184B6F"/>
    <w:rsid w:val="001861E5"/>
    <w:rsid w:val="001863D2"/>
    <w:rsid w:val="00187C3F"/>
    <w:rsid w:val="00190A50"/>
    <w:rsid w:val="00196487"/>
    <w:rsid w:val="001969DA"/>
    <w:rsid w:val="00197930"/>
    <w:rsid w:val="001A04FE"/>
    <w:rsid w:val="001A582B"/>
    <w:rsid w:val="001A59E6"/>
    <w:rsid w:val="001B0D79"/>
    <w:rsid w:val="001B1652"/>
    <w:rsid w:val="001B375A"/>
    <w:rsid w:val="001B4F51"/>
    <w:rsid w:val="001B5E79"/>
    <w:rsid w:val="001C0575"/>
    <w:rsid w:val="001C3EC8"/>
    <w:rsid w:val="001C4549"/>
    <w:rsid w:val="001C7AD1"/>
    <w:rsid w:val="001D136F"/>
    <w:rsid w:val="001D1DA6"/>
    <w:rsid w:val="001D2318"/>
    <w:rsid w:val="001D2BD4"/>
    <w:rsid w:val="001D4258"/>
    <w:rsid w:val="001D6911"/>
    <w:rsid w:val="001D6EB6"/>
    <w:rsid w:val="001E0F1D"/>
    <w:rsid w:val="001E67FB"/>
    <w:rsid w:val="001F351D"/>
    <w:rsid w:val="00201947"/>
    <w:rsid w:val="00202C5A"/>
    <w:rsid w:val="0020395B"/>
    <w:rsid w:val="002046CB"/>
    <w:rsid w:val="00204878"/>
    <w:rsid w:val="00204DC9"/>
    <w:rsid w:val="002062C0"/>
    <w:rsid w:val="00212C47"/>
    <w:rsid w:val="00215130"/>
    <w:rsid w:val="00216435"/>
    <w:rsid w:val="00226C1E"/>
    <w:rsid w:val="00227199"/>
    <w:rsid w:val="00230002"/>
    <w:rsid w:val="00234DB1"/>
    <w:rsid w:val="0023716D"/>
    <w:rsid w:val="00244C9A"/>
    <w:rsid w:val="00245D49"/>
    <w:rsid w:val="00247216"/>
    <w:rsid w:val="00260669"/>
    <w:rsid w:val="00264740"/>
    <w:rsid w:val="00266487"/>
    <w:rsid w:val="00266700"/>
    <w:rsid w:val="00273598"/>
    <w:rsid w:val="00274477"/>
    <w:rsid w:val="002762EB"/>
    <w:rsid w:val="00287158"/>
    <w:rsid w:val="00291B77"/>
    <w:rsid w:val="0029761E"/>
    <w:rsid w:val="002A1857"/>
    <w:rsid w:val="002A5AEE"/>
    <w:rsid w:val="002A79F5"/>
    <w:rsid w:val="002B5669"/>
    <w:rsid w:val="002B5C2D"/>
    <w:rsid w:val="002C5DE9"/>
    <w:rsid w:val="002C6934"/>
    <w:rsid w:val="002C7F38"/>
    <w:rsid w:val="002D1710"/>
    <w:rsid w:val="002E4416"/>
    <w:rsid w:val="002F078D"/>
    <w:rsid w:val="002F1775"/>
    <w:rsid w:val="002F3172"/>
    <w:rsid w:val="002F72A7"/>
    <w:rsid w:val="0030628A"/>
    <w:rsid w:val="0030637D"/>
    <w:rsid w:val="0031411F"/>
    <w:rsid w:val="00321CDF"/>
    <w:rsid w:val="00322BF5"/>
    <w:rsid w:val="00324BCF"/>
    <w:rsid w:val="00332431"/>
    <w:rsid w:val="00350382"/>
    <w:rsid w:val="00350739"/>
    <w:rsid w:val="0035122B"/>
    <w:rsid w:val="00353451"/>
    <w:rsid w:val="00356271"/>
    <w:rsid w:val="00357DAF"/>
    <w:rsid w:val="003601E2"/>
    <w:rsid w:val="003612BE"/>
    <w:rsid w:val="00363812"/>
    <w:rsid w:val="00365672"/>
    <w:rsid w:val="00371032"/>
    <w:rsid w:val="003718C1"/>
    <w:rsid w:val="00371B44"/>
    <w:rsid w:val="00376A34"/>
    <w:rsid w:val="0038109F"/>
    <w:rsid w:val="003820DE"/>
    <w:rsid w:val="00382664"/>
    <w:rsid w:val="0038405A"/>
    <w:rsid w:val="00387D59"/>
    <w:rsid w:val="00393E35"/>
    <w:rsid w:val="00397AC9"/>
    <w:rsid w:val="003B032F"/>
    <w:rsid w:val="003B2E0C"/>
    <w:rsid w:val="003B4EBA"/>
    <w:rsid w:val="003B6347"/>
    <w:rsid w:val="003C0AFC"/>
    <w:rsid w:val="003C122B"/>
    <w:rsid w:val="003C5A97"/>
    <w:rsid w:val="003C7A04"/>
    <w:rsid w:val="003C7EE1"/>
    <w:rsid w:val="003E0201"/>
    <w:rsid w:val="003E21A0"/>
    <w:rsid w:val="003E7B3D"/>
    <w:rsid w:val="003F52B2"/>
    <w:rsid w:val="003F65B2"/>
    <w:rsid w:val="00420066"/>
    <w:rsid w:val="00440414"/>
    <w:rsid w:val="00440CC1"/>
    <w:rsid w:val="00446E1F"/>
    <w:rsid w:val="00446E5D"/>
    <w:rsid w:val="00453237"/>
    <w:rsid w:val="004558E9"/>
    <w:rsid w:val="00457255"/>
    <w:rsid w:val="004576DB"/>
    <w:rsid w:val="0045777E"/>
    <w:rsid w:val="004743F9"/>
    <w:rsid w:val="00474E09"/>
    <w:rsid w:val="00487FD8"/>
    <w:rsid w:val="00493351"/>
    <w:rsid w:val="00497FB5"/>
    <w:rsid w:val="004A535C"/>
    <w:rsid w:val="004B1272"/>
    <w:rsid w:val="004B3753"/>
    <w:rsid w:val="004C31D2"/>
    <w:rsid w:val="004D55C2"/>
    <w:rsid w:val="004E6102"/>
    <w:rsid w:val="004E75EA"/>
    <w:rsid w:val="004F4299"/>
    <w:rsid w:val="004F5FB7"/>
    <w:rsid w:val="004F6400"/>
    <w:rsid w:val="005040B0"/>
    <w:rsid w:val="0050499B"/>
    <w:rsid w:val="00504E12"/>
    <w:rsid w:val="005135E2"/>
    <w:rsid w:val="00521131"/>
    <w:rsid w:val="00527C0B"/>
    <w:rsid w:val="00537BD9"/>
    <w:rsid w:val="005410F6"/>
    <w:rsid w:val="00541CF7"/>
    <w:rsid w:val="0055071A"/>
    <w:rsid w:val="005538F1"/>
    <w:rsid w:val="00553F9D"/>
    <w:rsid w:val="0055412D"/>
    <w:rsid w:val="0055507C"/>
    <w:rsid w:val="00561033"/>
    <w:rsid w:val="00563DA5"/>
    <w:rsid w:val="00570A83"/>
    <w:rsid w:val="00571ADA"/>
    <w:rsid w:val="00571AF0"/>
    <w:rsid w:val="00571F21"/>
    <w:rsid w:val="005726FD"/>
    <w:rsid w:val="005729C4"/>
    <w:rsid w:val="00577BC6"/>
    <w:rsid w:val="005841C9"/>
    <w:rsid w:val="00590BF9"/>
    <w:rsid w:val="0059227B"/>
    <w:rsid w:val="00592CF4"/>
    <w:rsid w:val="005A5230"/>
    <w:rsid w:val="005B0966"/>
    <w:rsid w:val="005B2DF7"/>
    <w:rsid w:val="005B795D"/>
    <w:rsid w:val="005D1540"/>
    <w:rsid w:val="005E2583"/>
    <w:rsid w:val="005E5AE0"/>
    <w:rsid w:val="005F478F"/>
    <w:rsid w:val="005F6A4A"/>
    <w:rsid w:val="006053AE"/>
    <w:rsid w:val="006064BD"/>
    <w:rsid w:val="00607EB1"/>
    <w:rsid w:val="00610508"/>
    <w:rsid w:val="00612CFD"/>
    <w:rsid w:val="006131EA"/>
    <w:rsid w:val="00613820"/>
    <w:rsid w:val="006139CF"/>
    <w:rsid w:val="00623655"/>
    <w:rsid w:val="006246C8"/>
    <w:rsid w:val="00625D6D"/>
    <w:rsid w:val="006302C6"/>
    <w:rsid w:val="00632F59"/>
    <w:rsid w:val="0064114B"/>
    <w:rsid w:val="0064442F"/>
    <w:rsid w:val="00645C90"/>
    <w:rsid w:val="00647BA2"/>
    <w:rsid w:val="00652248"/>
    <w:rsid w:val="00653760"/>
    <w:rsid w:val="006570BE"/>
    <w:rsid w:val="006577CD"/>
    <w:rsid w:val="00657ADC"/>
    <w:rsid w:val="00657B80"/>
    <w:rsid w:val="00657D03"/>
    <w:rsid w:val="006643F2"/>
    <w:rsid w:val="00666463"/>
    <w:rsid w:val="00666C64"/>
    <w:rsid w:val="00675B3C"/>
    <w:rsid w:val="006847FD"/>
    <w:rsid w:val="00684C94"/>
    <w:rsid w:val="00690B69"/>
    <w:rsid w:val="0069495C"/>
    <w:rsid w:val="00694D7D"/>
    <w:rsid w:val="00697F65"/>
    <w:rsid w:val="006A5EE2"/>
    <w:rsid w:val="006A7B4D"/>
    <w:rsid w:val="006B52CC"/>
    <w:rsid w:val="006C05AE"/>
    <w:rsid w:val="006C109A"/>
    <w:rsid w:val="006C2C44"/>
    <w:rsid w:val="006C2F8E"/>
    <w:rsid w:val="006C5319"/>
    <w:rsid w:val="006D340A"/>
    <w:rsid w:val="006D4EE9"/>
    <w:rsid w:val="006D678B"/>
    <w:rsid w:val="006E324B"/>
    <w:rsid w:val="006E3956"/>
    <w:rsid w:val="006F4322"/>
    <w:rsid w:val="007005AC"/>
    <w:rsid w:val="0070378C"/>
    <w:rsid w:val="007038E8"/>
    <w:rsid w:val="00713425"/>
    <w:rsid w:val="00715A1D"/>
    <w:rsid w:val="00732F11"/>
    <w:rsid w:val="0073576F"/>
    <w:rsid w:val="0074029F"/>
    <w:rsid w:val="007447C2"/>
    <w:rsid w:val="00750F10"/>
    <w:rsid w:val="007517A1"/>
    <w:rsid w:val="0075273E"/>
    <w:rsid w:val="00760BB0"/>
    <w:rsid w:val="0076157A"/>
    <w:rsid w:val="00772DCA"/>
    <w:rsid w:val="00781FDD"/>
    <w:rsid w:val="00784593"/>
    <w:rsid w:val="00793A77"/>
    <w:rsid w:val="007A00EF"/>
    <w:rsid w:val="007A7B0A"/>
    <w:rsid w:val="007B19EA"/>
    <w:rsid w:val="007B4853"/>
    <w:rsid w:val="007B73F4"/>
    <w:rsid w:val="007C0A2D"/>
    <w:rsid w:val="007C27B0"/>
    <w:rsid w:val="007C3009"/>
    <w:rsid w:val="007D1AFC"/>
    <w:rsid w:val="007D43E7"/>
    <w:rsid w:val="007F2210"/>
    <w:rsid w:val="007F2987"/>
    <w:rsid w:val="007F300B"/>
    <w:rsid w:val="007F361D"/>
    <w:rsid w:val="007F69BA"/>
    <w:rsid w:val="007F7DCC"/>
    <w:rsid w:val="008014C3"/>
    <w:rsid w:val="008052E0"/>
    <w:rsid w:val="00816BC6"/>
    <w:rsid w:val="008215F9"/>
    <w:rsid w:val="00821A26"/>
    <w:rsid w:val="008221B9"/>
    <w:rsid w:val="00826CFF"/>
    <w:rsid w:val="0084157A"/>
    <w:rsid w:val="00845DAA"/>
    <w:rsid w:val="00847A19"/>
    <w:rsid w:val="00847A44"/>
    <w:rsid w:val="00850812"/>
    <w:rsid w:val="008532E5"/>
    <w:rsid w:val="008641A6"/>
    <w:rsid w:val="0086585A"/>
    <w:rsid w:val="00866B08"/>
    <w:rsid w:val="00872BF3"/>
    <w:rsid w:val="00873386"/>
    <w:rsid w:val="00876B9A"/>
    <w:rsid w:val="0088020D"/>
    <w:rsid w:val="00886CBD"/>
    <w:rsid w:val="008933BF"/>
    <w:rsid w:val="00895EF2"/>
    <w:rsid w:val="008A10C4"/>
    <w:rsid w:val="008A6345"/>
    <w:rsid w:val="008B0248"/>
    <w:rsid w:val="008B1B89"/>
    <w:rsid w:val="008B3121"/>
    <w:rsid w:val="008B393B"/>
    <w:rsid w:val="008B6C08"/>
    <w:rsid w:val="008C562E"/>
    <w:rsid w:val="008C59C8"/>
    <w:rsid w:val="008D0512"/>
    <w:rsid w:val="008D191D"/>
    <w:rsid w:val="008D58D5"/>
    <w:rsid w:val="008E3B37"/>
    <w:rsid w:val="008E4039"/>
    <w:rsid w:val="008E40D3"/>
    <w:rsid w:val="008F164F"/>
    <w:rsid w:val="008F22A6"/>
    <w:rsid w:val="008F417B"/>
    <w:rsid w:val="008F5F33"/>
    <w:rsid w:val="009002FF"/>
    <w:rsid w:val="0090101A"/>
    <w:rsid w:val="00903E8A"/>
    <w:rsid w:val="0091046A"/>
    <w:rsid w:val="0091209A"/>
    <w:rsid w:val="00912B98"/>
    <w:rsid w:val="009130F9"/>
    <w:rsid w:val="009154DA"/>
    <w:rsid w:val="0092160A"/>
    <w:rsid w:val="009231C9"/>
    <w:rsid w:val="00926ABD"/>
    <w:rsid w:val="00933720"/>
    <w:rsid w:val="00941B46"/>
    <w:rsid w:val="00942222"/>
    <w:rsid w:val="00942BC8"/>
    <w:rsid w:val="00946B20"/>
    <w:rsid w:val="00947F4E"/>
    <w:rsid w:val="00953192"/>
    <w:rsid w:val="009549FC"/>
    <w:rsid w:val="0095507D"/>
    <w:rsid w:val="0095780F"/>
    <w:rsid w:val="00964278"/>
    <w:rsid w:val="00965D81"/>
    <w:rsid w:val="00966D47"/>
    <w:rsid w:val="00967BC5"/>
    <w:rsid w:val="009720D0"/>
    <w:rsid w:val="0097332C"/>
    <w:rsid w:val="009777B2"/>
    <w:rsid w:val="00987B22"/>
    <w:rsid w:val="00992312"/>
    <w:rsid w:val="00992FC7"/>
    <w:rsid w:val="009947CD"/>
    <w:rsid w:val="009A7D6F"/>
    <w:rsid w:val="009B55A6"/>
    <w:rsid w:val="009B65BD"/>
    <w:rsid w:val="009C0DED"/>
    <w:rsid w:val="009C736B"/>
    <w:rsid w:val="009D5B44"/>
    <w:rsid w:val="009E30C5"/>
    <w:rsid w:val="009E36F8"/>
    <w:rsid w:val="009F0CEB"/>
    <w:rsid w:val="009F3CB2"/>
    <w:rsid w:val="009F3F6C"/>
    <w:rsid w:val="009F5B0B"/>
    <w:rsid w:val="00A03CD0"/>
    <w:rsid w:val="00A125F9"/>
    <w:rsid w:val="00A13D9E"/>
    <w:rsid w:val="00A14AD8"/>
    <w:rsid w:val="00A154AC"/>
    <w:rsid w:val="00A170C4"/>
    <w:rsid w:val="00A20ED6"/>
    <w:rsid w:val="00A22A01"/>
    <w:rsid w:val="00A27527"/>
    <w:rsid w:val="00A27683"/>
    <w:rsid w:val="00A31F81"/>
    <w:rsid w:val="00A32E9D"/>
    <w:rsid w:val="00A37D7F"/>
    <w:rsid w:val="00A40104"/>
    <w:rsid w:val="00A41A1F"/>
    <w:rsid w:val="00A42A48"/>
    <w:rsid w:val="00A44E7E"/>
    <w:rsid w:val="00A46410"/>
    <w:rsid w:val="00A56F7D"/>
    <w:rsid w:val="00A57242"/>
    <w:rsid w:val="00A57688"/>
    <w:rsid w:val="00A61F8A"/>
    <w:rsid w:val="00A62FAD"/>
    <w:rsid w:val="00A678B5"/>
    <w:rsid w:val="00A7088E"/>
    <w:rsid w:val="00A773EE"/>
    <w:rsid w:val="00A842E9"/>
    <w:rsid w:val="00A84A94"/>
    <w:rsid w:val="00AA04EF"/>
    <w:rsid w:val="00AA1E67"/>
    <w:rsid w:val="00AA2B7A"/>
    <w:rsid w:val="00AA6602"/>
    <w:rsid w:val="00AB123C"/>
    <w:rsid w:val="00AC5C76"/>
    <w:rsid w:val="00AD1DAA"/>
    <w:rsid w:val="00AD387A"/>
    <w:rsid w:val="00AE0347"/>
    <w:rsid w:val="00AE1C3C"/>
    <w:rsid w:val="00AE6ACF"/>
    <w:rsid w:val="00AE7A52"/>
    <w:rsid w:val="00AF1E23"/>
    <w:rsid w:val="00AF2B4C"/>
    <w:rsid w:val="00AF7F81"/>
    <w:rsid w:val="00B01AFF"/>
    <w:rsid w:val="00B05CC7"/>
    <w:rsid w:val="00B23748"/>
    <w:rsid w:val="00B24162"/>
    <w:rsid w:val="00B27E39"/>
    <w:rsid w:val="00B33067"/>
    <w:rsid w:val="00B350D8"/>
    <w:rsid w:val="00B36F80"/>
    <w:rsid w:val="00B43F9A"/>
    <w:rsid w:val="00B45C62"/>
    <w:rsid w:val="00B51AAB"/>
    <w:rsid w:val="00B52EF0"/>
    <w:rsid w:val="00B54153"/>
    <w:rsid w:val="00B654F2"/>
    <w:rsid w:val="00B70C72"/>
    <w:rsid w:val="00B76763"/>
    <w:rsid w:val="00B7732B"/>
    <w:rsid w:val="00B879F0"/>
    <w:rsid w:val="00B87C89"/>
    <w:rsid w:val="00B87E55"/>
    <w:rsid w:val="00BA4E2A"/>
    <w:rsid w:val="00BA5619"/>
    <w:rsid w:val="00BA61FF"/>
    <w:rsid w:val="00BB306A"/>
    <w:rsid w:val="00BB524D"/>
    <w:rsid w:val="00BB5274"/>
    <w:rsid w:val="00BC25AA"/>
    <w:rsid w:val="00BD3624"/>
    <w:rsid w:val="00BE0E0A"/>
    <w:rsid w:val="00BE0F7F"/>
    <w:rsid w:val="00BE7D50"/>
    <w:rsid w:val="00BF3303"/>
    <w:rsid w:val="00BF3852"/>
    <w:rsid w:val="00BF682E"/>
    <w:rsid w:val="00C01C0E"/>
    <w:rsid w:val="00C022E3"/>
    <w:rsid w:val="00C0289E"/>
    <w:rsid w:val="00C04B54"/>
    <w:rsid w:val="00C0506F"/>
    <w:rsid w:val="00C0543E"/>
    <w:rsid w:val="00C059E7"/>
    <w:rsid w:val="00C1422A"/>
    <w:rsid w:val="00C148B5"/>
    <w:rsid w:val="00C1794F"/>
    <w:rsid w:val="00C22D17"/>
    <w:rsid w:val="00C25618"/>
    <w:rsid w:val="00C26BB2"/>
    <w:rsid w:val="00C31B6F"/>
    <w:rsid w:val="00C46A32"/>
    <w:rsid w:val="00C4712D"/>
    <w:rsid w:val="00C555C9"/>
    <w:rsid w:val="00C605EB"/>
    <w:rsid w:val="00C627F9"/>
    <w:rsid w:val="00C62DAD"/>
    <w:rsid w:val="00C70964"/>
    <w:rsid w:val="00C748E4"/>
    <w:rsid w:val="00C75D6C"/>
    <w:rsid w:val="00C761DE"/>
    <w:rsid w:val="00C82512"/>
    <w:rsid w:val="00C86A30"/>
    <w:rsid w:val="00C90D76"/>
    <w:rsid w:val="00C922F5"/>
    <w:rsid w:val="00C94F55"/>
    <w:rsid w:val="00C96BD6"/>
    <w:rsid w:val="00CA0C76"/>
    <w:rsid w:val="00CA1DF2"/>
    <w:rsid w:val="00CA2B5B"/>
    <w:rsid w:val="00CA6D72"/>
    <w:rsid w:val="00CA7D62"/>
    <w:rsid w:val="00CB07A8"/>
    <w:rsid w:val="00CC3E64"/>
    <w:rsid w:val="00CC4EC8"/>
    <w:rsid w:val="00CD4A57"/>
    <w:rsid w:val="00CD62BA"/>
    <w:rsid w:val="00CE194F"/>
    <w:rsid w:val="00D07F39"/>
    <w:rsid w:val="00D146F1"/>
    <w:rsid w:val="00D14BB2"/>
    <w:rsid w:val="00D24C05"/>
    <w:rsid w:val="00D32604"/>
    <w:rsid w:val="00D33604"/>
    <w:rsid w:val="00D33AE1"/>
    <w:rsid w:val="00D33B93"/>
    <w:rsid w:val="00D35D49"/>
    <w:rsid w:val="00D36875"/>
    <w:rsid w:val="00D37B08"/>
    <w:rsid w:val="00D437FF"/>
    <w:rsid w:val="00D47350"/>
    <w:rsid w:val="00D50CD1"/>
    <w:rsid w:val="00D50E5A"/>
    <w:rsid w:val="00D5130C"/>
    <w:rsid w:val="00D5142A"/>
    <w:rsid w:val="00D53AF7"/>
    <w:rsid w:val="00D55BAB"/>
    <w:rsid w:val="00D61DAE"/>
    <w:rsid w:val="00D62265"/>
    <w:rsid w:val="00D67516"/>
    <w:rsid w:val="00D73770"/>
    <w:rsid w:val="00D8512E"/>
    <w:rsid w:val="00D90510"/>
    <w:rsid w:val="00DA1E58"/>
    <w:rsid w:val="00DA3ACF"/>
    <w:rsid w:val="00DB5A04"/>
    <w:rsid w:val="00DB75B8"/>
    <w:rsid w:val="00DC1055"/>
    <w:rsid w:val="00DC281B"/>
    <w:rsid w:val="00DD77FC"/>
    <w:rsid w:val="00DE25FC"/>
    <w:rsid w:val="00DE4EF2"/>
    <w:rsid w:val="00DE686F"/>
    <w:rsid w:val="00DF026F"/>
    <w:rsid w:val="00DF0F93"/>
    <w:rsid w:val="00DF2379"/>
    <w:rsid w:val="00DF2C0E"/>
    <w:rsid w:val="00DF4E8D"/>
    <w:rsid w:val="00E012E3"/>
    <w:rsid w:val="00E04DB6"/>
    <w:rsid w:val="00E0661D"/>
    <w:rsid w:val="00E06FFB"/>
    <w:rsid w:val="00E07AD2"/>
    <w:rsid w:val="00E10ED7"/>
    <w:rsid w:val="00E20578"/>
    <w:rsid w:val="00E20CF8"/>
    <w:rsid w:val="00E30155"/>
    <w:rsid w:val="00E35E7F"/>
    <w:rsid w:val="00E371E7"/>
    <w:rsid w:val="00E3796C"/>
    <w:rsid w:val="00E40312"/>
    <w:rsid w:val="00E418E9"/>
    <w:rsid w:val="00E45B4B"/>
    <w:rsid w:val="00E47746"/>
    <w:rsid w:val="00E64BFF"/>
    <w:rsid w:val="00E87210"/>
    <w:rsid w:val="00E91A2C"/>
    <w:rsid w:val="00E91FB0"/>
    <w:rsid w:val="00E91FE1"/>
    <w:rsid w:val="00EA5E95"/>
    <w:rsid w:val="00EA6E3C"/>
    <w:rsid w:val="00EB1744"/>
    <w:rsid w:val="00EB6655"/>
    <w:rsid w:val="00EB6A10"/>
    <w:rsid w:val="00EC4E62"/>
    <w:rsid w:val="00EC6E0D"/>
    <w:rsid w:val="00ED05AE"/>
    <w:rsid w:val="00ED37EF"/>
    <w:rsid w:val="00ED4954"/>
    <w:rsid w:val="00ED5A43"/>
    <w:rsid w:val="00EE0943"/>
    <w:rsid w:val="00EE33A2"/>
    <w:rsid w:val="00EE3F00"/>
    <w:rsid w:val="00EF1958"/>
    <w:rsid w:val="00EF200D"/>
    <w:rsid w:val="00EF4729"/>
    <w:rsid w:val="00EF4F69"/>
    <w:rsid w:val="00F02081"/>
    <w:rsid w:val="00F0756C"/>
    <w:rsid w:val="00F11215"/>
    <w:rsid w:val="00F12372"/>
    <w:rsid w:val="00F14095"/>
    <w:rsid w:val="00F303CE"/>
    <w:rsid w:val="00F320B9"/>
    <w:rsid w:val="00F355D1"/>
    <w:rsid w:val="00F36704"/>
    <w:rsid w:val="00F373E8"/>
    <w:rsid w:val="00F40F69"/>
    <w:rsid w:val="00F42112"/>
    <w:rsid w:val="00F46932"/>
    <w:rsid w:val="00F47C88"/>
    <w:rsid w:val="00F52037"/>
    <w:rsid w:val="00F57E36"/>
    <w:rsid w:val="00F57EF4"/>
    <w:rsid w:val="00F67018"/>
    <w:rsid w:val="00F678CD"/>
    <w:rsid w:val="00F67A1C"/>
    <w:rsid w:val="00F70172"/>
    <w:rsid w:val="00F82C5B"/>
    <w:rsid w:val="00F850B1"/>
    <w:rsid w:val="00F8555F"/>
    <w:rsid w:val="00F855F9"/>
    <w:rsid w:val="00F95248"/>
    <w:rsid w:val="00FA4FC9"/>
    <w:rsid w:val="00FA697C"/>
    <w:rsid w:val="00FB086F"/>
    <w:rsid w:val="00FB1311"/>
    <w:rsid w:val="00FB1826"/>
    <w:rsid w:val="00FB3E36"/>
    <w:rsid w:val="00FB5B62"/>
    <w:rsid w:val="00FC0BB2"/>
    <w:rsid w:val="00FC74FD"/>
    <w:rsid w:val="00FD3A7D"/>
    <w:rsid w:val="00FD53DA"/>
    <w:rsid w:val="00FE5786"/>
    <w:rsid w:val="00FE6F70"/>
    <w:rsid w:val="00FF354C"/>
    <w:rsid w:val="00FF478C"/>
    <w:rsid w:val="00FF59BC"/>
    <w:rsid w:val="209B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014E54"/>
  <w15:chartTrackingRefBased/>
  <w15:docId w15:val="{823C05AF-9271-4273-A91D-F4070690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affff6">
    <w:name w:val="Table Grid"/>
    <w:basedOn w:val="a1"/>
    <w:rsid w:val="008802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7">
    <w:name w:val="Unresolved Mention"/>
    <w:uiPriority w:val="99"/>
    <w:semiHidden/>
    <w:unhideWhenUsed/>
    <w:rsid w:val="00E87210"/>
    <w:rPr>
      <w:color w:val="605E5C"/>
      <w:shd w:val="clear" w:color="auto" w:fill="E1DFDD"/>
    </w:rPr>
  </w:style>
  <w:style w:type="paragraph" w:styleId="affff8">
    <w:name w:val="Revision"/>
    <w:hidden/>
    <w:uiPriority w:val="99"/>
    <w:semiHidden/>
    <w:rsid w:val="00E64BFF"/>
    <w:rPr>
      <w:rFonts w:ascii="Times New Roman" w:hAnsi="Times New Roman"/>
      <w:lang w:val="en-GB" w:eastAsia="en-US"/>
    </w:rPr>
  </w:style>
  <w:style w:type="paragraph" w:customStyle="1" w:styleId="pf0">
    <w:name w:val="pf0"/>
    <w:basedOn w:val="a"/>
    <w:rsid w:val="009F0CEB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cf01">
    <w:name w:val="cf01"/>
    <w:rsid w:val="009F0CEB"/>
    <w:rPr>
      <w:rFonts w:ascii="Segoe UI" w:hAnsi="Segoe UI" w:cs="Segoe UI" w:hint="default"/>
      <w:sz w:val="18"/>
      <w:szCs w:val="18"/>
    </w:rPr>
  </w:style>
  <w:style w:type="paragraph" w:customStyle="1" w:styleId="StyleHeading3h3CourierNew">
    <w:name w:val="Style Heading 3h3 + Courier New"/>
    <w:basedOn w:val="30"/>
    <w:link w:val="StyleHeading3h3CourierNewChar"/>
    <w:rsid w:val="00187C3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187C3F"/>
    <w:rPr>
      <w:rFonts w:ascii="Courier New" w:eastAsia="Times New Roman" w:hAnsi="Courier New"/>
      <w:sz w:val="28"/>
      <w:lang w:val="en-GB" w:eastAsia="en-US"/>
    </w:rPr>
  </w:style>
  <w:style w:type="character" w:customStyle="1" w:styleId="spelle">
    <w:name w:val="spelle"/>
    <w:basedOn w:val="a0"/>
    <w:rsid w:val="0073576F"/>
  </w:style>
  <w:style w:type="character" w:customStyle="1" w:styleId="grame">
    <w:name w:val="grame"/>
    <w:basedOn w:val="a0"/>
    <w:rsid w:val="0073576F"/>
  </w:style>
  <w:style w:type="character" w:customStyle="1" w:styleId="THChar">
    <w:name w:val="TH Char"/>
    <w:link w:val="TH"/>
    <w:qFormat/>
    <w:rsid w:val="001964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64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F344D2-79A0-45A4-9508-CCE23E0A58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693B7AAA-E4AB-4FDD-A7A8-FBB00548C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FAB93D-E28B-4640-8972-0A14C7E391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ZW Mo</cp:lastModifiedBy>
  <cp:revision>9</cp:revision>
  <cp:lastPrinted>1900-01-01T00:00:00Z</cp:lastPrinted>
  <dcterms:created xsi:type="dcterms:W3CDTF">2025-01-07T09:05:00Z</dcterms:created>
  <dcterms:modified xsi:type="dcterms:W3CDTF">2025-02-07T02:52:00Z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1735884510</vt:lpwstr>
  </property>
</Properties>
</file>